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05" w:rsidRDefault="008E1405" w:rsidP="00B3563E">
      <w:pPr>
        <w:rPr>
          <w:rFonts w:ascii="Arial" w:hAnsi="Arial" w:cs="Arial"/>
          <w:color w:val="1F497D"/>
          <w:lang w:val="en-US"/>
        </w:rPr>
      </w:pPr>
      <w:r>
        <w:rPr>
          <w:rFonts w:ascii="Arial" w:hAnsi="Arial" w:cs="Arial"/>
          <w:i/>
          <w:noProof/>
          <w:lang w:eastAsia="fr-FR"/>
        </w:rPr>
        <w:drawing>
          <wp:inline distT="0" distB="0" distL="0" distR="0">
            <wp:extent cx="1455420" cy="1249680"/>
            <wp:effectExtent l="19050" t="0" r="0" b="0"/>
            <wp:docPr id="4" name="Image 1" descr="UTN_1_comprin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N_1_comprinida"/>
                    <pic:cNvPicPr>
                      <a:picLocks noChangeAspect="1" noChangeArrowheads="1"/>
                    </pic:cNvPicPr>
                  </pic:nvPicPr>
                  <pic:blipFill>
                    <a:blip r:embed="rId4" cstate="print"/>
                    <a:srcRect/>
                    <a:stretch>
                      <a:fillRect/>
                    </a:stretch>
                  </pic:blipFill>
                  <pic:spPr bwMode="auto">
                    <a:xfrm>
                      <a:off x="0" y="0"/>
                      <a:ext cx="1455420" cy="1249680"/>
                    </a:xfrm>
                    <a:prstGeom prst="rect">
                      <a:avLst/>
                    </a:prstGeom>
                    <a:noFill/>
                    <a:ln w="9525">
                      <a:noFill/>
                      <a:miter lim="800000"/>
                      <a:headEnd/>
                      <a:tailEnd/>
                    </a:ln>
                  </pic:spPr>
                </pic:pic>
              </a:graphicData>
            </a:graphic>
          </wp:inline>
        </w:drawing>
      </w:r>
    </w:p>
    <w:p w:rsidR="008E1405" w:rsidRDefault="008E1405" w:rsidP="00B3563E">
      <w:pPr>
        <w:rPr>
          <w:rFonts w:ascii="Arial" w:hAnsi="Arial" w:cs="Arial"/>
          <w:color w:val="1F497D"/>
          <w:lang w:val="en-US"/>
        </w:rPr>
      </w:pPr>
    </w:p>
    <w:p w:rsidR="00D5638E" w:rsidRPr="002775FB" w:rsidRDefault="008E1405" w:rsidP="00B3563E">
      <w:pPr>
        <w:rPr>
          <w:rFonts w:ascii="Arial" w:hAnsi="Arial" w:cs="Arial"/>
          <w:color w:val="1F497D"/>
          <w:lang w:val="en-US"/>
        </w:rPr>
      </w:pPr>
      <w:r>
        <w:rPr>
          <w:rFonts w:ascii="Arial" w:hAnsi="Arial" w:cs="Arial"/>
          <w:noProof/>
          <w:color w:val="1F497D"/>
          <w:lang w:eastAsia="fr-FR"/>
        </w:rPr>
        <w:drawing>
          <wp:inline distT="0" distB="0" distL="0" distR="0">
            <wp:extent cx="1455394" cy="218694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56357" cy="2188387"/>
                    </a:xfrm>
                    <a:prstGeom prst="rect">
                      <a:avLst/>
                    </a:prstGeom>
                    <a:noFill/>
                    <a:ln w="9525">
                      <a:noFill/>
                      <a:miter lim="800000"/>
                      <a:headEnd/>
                      <a:tailEnd/>
                    </a:ln>
                  </pic:spPr>
                </pic:pic>
              </a:graphicData>
            </a:graphic>
          </wp:inline>
        </w:drawing>
      </w:r>
    </w:p>
    <w:p w:rsidR="00D5638E" w:rsidRPr="002775FB" w:rsidRDefault="00D5638E" w:rsidP="00B3563E">
      <w:pPr>
        <w:rPr>
          <w:rFonts w:ascii="Arial" w:hAnsi="Arial" w:cs="Arial"/>
          <w:color w:val="1F497D"/>
          <w:lang w:val="en-US"/>
        </w:rPr>
      </w:pPr>
    </w:p>
    <w:p w:rsidR="002775FB" w:rsidRPr="009D2881" w:rsidRDefault="009D2881" w:rsidP="00B3563E">
      <w:pPr>
        <w:rPr>
          <w:rFonts w:ascii="Arial" w:hAnsi="Arial" w:cs="Arial"/>
          <w:b/>
          <w:lang w:val="es-ES" w:eastAsia="et-EE"/>
        </w:rPr>
      </w:pPr>
      <w:r w:rsidRPr="009D2881">
        <w:rPr>
          <w:rFonts w:ascii="Arial" w:hAnsi="Arial" w:cs="Arial"/>
          <w:b/>
          <w:lang w:val="es-ES" w:eastAsia="et-EE"/>
        </w:rPr>
        <w:t>Carlos De Candia</w:t>
      </w:r>
      <w:r w:rsidR="00D5638E" w:rsidRPr="009D2881">
        <w:rPr>
          <w:rFonts w:ascii="Arial" w:hAnsi="Arial" w:cs="Arial"/>
          <w:b/>
          <w:lang w:val="es-ES" w:eastAsia="et-EE"/>
        </w:rPr>
        <w:t xml:space="preserve">, </w:t>
      </w:r>
    </w:p>
    <w:p w:rsidR="009D2881" w:rsidRDefault="00266F83" w:rsidP="00B3563E">
      <w:pPr>
        <w:rPr>
          <w:rFonts w:ascii="Arial" w:hAnsi="Arial" w:cs="Arial"/>
          <w:b/>
          <w:lang w:val="es-ES" w:eastAsia="et-EE"/>
        </w:rPr>
      </w:pPr>
      <w:r>
        <w:rPr>
          <w:rFonts w:ascii="Arial" w:hAnsi="Arial" w:cs="Arial"/>
          <w:b/>
          <w:lang w:val="es-ES" w:eastAsia="et-EE"/>
        </w:rPr>
        <w:t>Transporte</w:t>
      </w:r>
      <w:r w:rsidR="009D2881" w:rsidRPr="009D2881">
        <w:rPr>
          <w:rFonts w:ascii="Arial" w:hAnsi="Arial" w:cs="Arial"/>
          <w:b/>
          <w:lang w:val="es-ES" w:eastAsia="et-EE"/>
        </w:rPr>
        <w:t xml:space="preserve"> y Tecnología Ferroviaria</w:t>
      </w:r>
    </w:p>
    <w:p w:rsidR="00D5638E" w:rsidRPr="00555827" w:rsidRDefault="00092773" w:rsidP="00B3563E">
      <w:pPr>
        <w:rPr>
          <w:rFonts w:ascii="Arial" w:hAnsi="Arial" w:cs="Arial"/>
          <w:b/>
          <w:lang w:val="en-US" w:eastAsia="et-EE"/>
        </w:rPr>
      </w:pPr>
      <w:r w:rsidRPr="00555827">
        <w:rPr>
          <w:rFonts w:ascii="Arial" w:hAnsi="Arial" w:cs="Arial"/>
          <w:b/>
          <w:lang w:val="en-US" w:eastAsia="et-EE"/>
        </w:rPr>
        <w:t xml:space="preserve">UTN/FRBA - </w:t>
      </w:r>
      <w:proofErr w:type="spellStart"/>
      <w:r w:rsidRPr="00555827">
        <w:rPr>
          <w:rFonts w:ascii="Arial" w:hAnsi="Arial" w:cs="Arial"/>
          <w:b/>
          <w:lang w:val="en-US" w:eastAsia="et-EE"/>
        </w:rPr>
        <w:t>SEcTIP</w:t>
      </w:r>
      <w:proofErr w:type="spellEnd"/>
    </w:p>
    <w:p w:rsidR="002775FB" w:rsidRPr="00555827" w:rsidRDefault="00250CC2" w:rsidP="002775FB">
      <w:pPr>
        <w:rPr>
          <w:rFonts w:ascii="Arial" w:hAnsi="Arial" w:cs="Arial"/>
          <w:i/>
          <w:lang w:val="en-US"/>
        </w:rPr>
      </w:pPr>
      <w:hyperlink r:id="rId6" w:history="1">
        <w:r w:rsidR="009D2881" w:rsidRPr="00555827">
          <w:rPr>
            <w:rStyle w:val="Lienhypertexte"/>
            <w:rFonts w:ascii="Arial" w:hAnsi="Arial" w:cs="Arial"/>
            <w:i/>
            <w:lang w:val="en-US"/>
          </w:rPr>
          <w:t>cdecandia@frba.utn.edu.ar</w:t>
        </w:r>
      </w:hyperlink>
      <w:r w:rsidR="002775FB" w:rsidRPr="00555827">
        <w:rPr>
          <w:rFonts w:ascii="Arial" w:hAnsi="Arial" w:cs="Arial"/>
          <w:i/>
          <w:lang w:val="en-US"/>
        </w:rPr>
        <w:t xml:space="preserve"> </w:t>
      </w:r>
    </w:p>
    <w:p w:rsidR="009D2881" w:rsidRPr="00555827" w:rsidRDefault="00250CC2" w:rsidP="009D2881">
      <w:pPr>
        <w:rPr>
          <w:rFonts w:ascii="Arial" w:hAnsi="Arial" w:cs="Arial"/>
          <w:i/>
          <w:lang w:val="en-US"/>
        </w:rPr>
      </w:pPr>
      <w:hyperlink r:id="rId7" w:history="1">
        <w:r w:rsidR="009D2881" w:rsidRPr="00555827">
          <w:rPr>
            <w:rStyle w:val="Lienhypertexte"/>
            <w:rFonts w:ascii="Arial" w:hAnsi="Arial" w:cs="Arial"/>
            <w:i/>
            <w:lang w:val="en-US"/>
          </w:rPr>
          <w:t>ferrocarriles@frba.utn.edu.ar</w:t>
        </w:r>
      </w:hyperlink>
      <w:r w:rsidR="009D2881" w:rsidRPr="00555827">
        <w:rPr>
          <w:rFonts w:ascii="Arial" w:hAnsi="Arial" w:cs="Arial"/>
          <w:i/>
          <w:lang w:val="en-US"/>
        </w:rPr>
        <w:t xml:space="preserve"> </w:t>
      </w:r>
    </w:p>
    <w:p w:rsidR="002775FB" w:rsidRPr="00555827" w:rsidRDefault="00250CC2" w:rsidP="002775FB">
      <w:pPr>
        <w:rPr>
          <w:rFonts w:ascii="Arial" w:hAnsi="Arial" w:cs="Arial"/>
          <w:i/>
          <w:lang w:val="en-US"/>
        </w:rPr>
      </w:pPr>
      <w:hyperlink r:id="rId8" w:history="1">
        <w:r w:rsidR="00092773" w:rsidRPr="00555827">
          <w:rPr>
            <w:rStyle w:val="Lienhypertexte"/>
            <w:rFonts w:ascii="Arial" w:hAnsi="Arial" w:cs="Arial"/>
            <w:i/>
            <w:lang w:val="en-US"/>
          </w:rPr>
          <w:t>http://www.frba.utn.edu.ar/</w:t>
        </w:r>
      </w:hyperlink>
    </w:p>
    <w:p w:rsidR="00D5638E" w:rsidRDefault="00D5638E" w:rsidP="00B3563E">
      <w:pPr>
        <w:rPr>
          <w:rFonts w:ascii="Arial" w:hAnsi="Arial" w:cs="Arial"/>
          <w:color w:val="1F497D"/>
          <w:lang w:val="en-US"/>
        </w:rPr>
      </w:pPr>
    </w:p>
    <w:p w:rsidR="008E1405" w:rsidRDefault="008E1405" w:rsidP="00B3563E">
      <w:pPr>
        <w:rPr>
          <w:rFonts w:ascii="Arial" w:hAnsi="Arial" w:cs="Arial"/>
          <w:color w:val="1F497D"/>
          <w:lang w:val="en-US"/>
        </w:rPr>
      </w:pPr>
    </w:p>
    <w:p w:rsidR="00555827" w:rsidRPr="008E1405" w:rsidRDefault="00555827" w:rsidP="008E1405">
      <w:pPr>
        <w:spacing w:line="276" w:lineRule="auto"/>
        <w:jc w:val="center"/>
        <w:rPr>
          <w:rFonts w:ascii="Arial" w:hAnsi="Arial" w:cs="Arial"/>
          <w:b/>
          <w:sz w:val="28"/>
          <w:lang w:val="en-GB"/>
        </w:rPr>
      </w:pPr>
      <w:r w:rsidRPr="008E1405">
        <w:rPr>
          <w:rFonts w:ascii="Arial" w:hAnsi="Arial" w:cs="Arial"/>
          <w:b/>
          <w:sz w:val="28"/>
          <w:lang w:val="en-GB"/>
        </w:rPr>
        <w:t>International Level Crossing Awareness Day (ILCAD) on 7 June 2012</w:t>
      </w:r>
    </w:p>
    <w:p w:rsidR="00555827" w:rsidRPr="00555827" w:rsidRDefault="00555827" w:rsidP="00B3563E">
      <w:pPr>
        <w:rPr>
          <w:rFonts w:ascii="Arial" w:hAnsi="Arial" w:cs="Arial"/>
          <w:color w:val="1F497D"/>
          <w:lang w:val="en-GB"/>
        </w:rPr>
      </w:pPr>
    </w:p>
    <w:p w:rsidR="00940004" w:rsidRPr="00940004" w:rsidRDefault="00940004" w:rsidP="00940004">
      <w:pPr>
        <w:pStyle w:val="Textebrut"/>
        <w:rPr>
          <w:rFonts w:ascii="Arial" w:hAnsi="Arial" w:cs="Arial"/>
          <w:sz w:val="22"/>
          <w:szCs w:val="22"/>
          <w:lang w:val="en-US"/>
        </w:rPr>
      </w:pPr>
      <w:r w:rsidRPr="00940004">
        <w:rPr>
          <w:rFonts w:ascii="Arial" w:hAnsi="Arial" w:cs="Arial"/>
          <w:sz w:val="22"/>
          <w:szCs w:val="22"/>
          <w:lang w:val="en-US"/>
        </w:rPr>
        <w:t>"This is the first year that the (National Technologic University- Buenos Aires Unit - UTN-FRBA) joins ILCAD and we are very pleased to support the efforts of the international community to promote safety at level crossings working in coordination with Operation Lifesaver Argentina and ALAF(Latin American Association of Railroads) that joined ILCAD already in 2009.</w:t>
      </w:r>
    </w:p>
    <w:p w:rsidR="00940004" w:rsidRPr="00940004" w:rsidRDefault="00940004" w:rsidP="00940004">
      <w:pPr>
        <w:pStyle w:val="Textebrut"/>
        <w:rPr>
          <w:rFonts w:ascii="Arial" w:hAnsi="Arial" w:cs="Arial"/>
          <w:sz w:val="22"/>
          <w:szCs w:val="22"/>
          <w:lang w:val="en-US"/>
        </w:rPr>
      </w:pPr>
    </w:p>
    <w:p w:rsidR="00940004" w:rsidRPr="00940004" w:rsidRDefault="00940004" w:rsidP="00940004">
      <w:pPr>
        <w:pStyle w:val="Textebrut"/>
        <w:rPr>
          <w:rFonts w:ascii="Arial" w:hAnsi="Arial" w:cs="Arial"/>
          <w:sz w:val="22"/>
          <w:szCs w:val="22"/>
          <w:lang w:val="en-US"/>
        </w:rPr>
      </w:pPr>
      <w:r w:rsidRPr="00940004">
        <w:rPr>
          <w:rFonts w:ascii="Arial" w:hAnsi="Arial" w:cs="Arial"/>
          <w:sz w:val="22"/>
          <w:szCs w:val="22"/>
          <w:lang w:val="en-US"/>
        </w:rPr>
        <w:t>In particular, we are very concerned about the growing number of fatalities and injuries that occurred at level crossings throughout the country compared to statistical data available from other countries that take part in the ILCAD initiative.</w:t>
      </w:r>
    </w:p>
    <w:p w:rsidR="00940004" w:rsidRPr="00940004" w:rsidRDefault="00940004" w:rsidP="00940004">
      <w:pPr>
        <w:pStyle w:val="Textebrut"/>
        <w:rPr>
          <w:rFonts w:ascii="Arial" w:hAnsi="Arial" w:cs="Arial"/>
          <w:sz w:val="22"/>
          <w:szCs w:val="22"/>
          <w:lang w:val="en-US"/>
        </w:rPr>
      </w:pPr>
    </w:p>
    <w:p w:rsidR="00940004" w:rsidRPr="00940004" w:rsidRDefault="00940004" w:rsidP="00940004">
      <w:pPr>
        <w:pStyle w:val="Textebrut"/>
        <w:rPr>
          <w:rFonts w:ascii="Arial" w:hAnsi="Arial" w:cs="Arial"/>
          <w:sz w:val="22"/>
          <w:szCs w:val="22"/>
          <w:lang w:val="en-US"/>
        </w:rPr>
      </w:pPr>
      <w:r w:rsidRPr="00940004">
        <w:rPr>
          <w:rFonts w:ascii="Arial" w:hAnsi="Arial" w:cs="Arial"/>
          <w:sz w:val="22"/>
          <w:szCs w:val="22"/>
          <w:lang w:val="en-US"/>
        </w:rPr>
        <w:t>Under the Secretary of Science, Technology and Productive Innovation</w:t>
      </w:r>
      <w:r>
        <w:rPr>
          <w:rFonts w:ascii="Arial" w:hAnsi="Arial" w:cs="Arial"/>
          <w:sz w:val="22"/>
          <w:szCs w:val="22"/>
          <w:lang w:val="en-US"/>
        </w:rPr>
        <w:t xml:space="preserve"> </w:t>
      </w:r>
      <w:r w:rsidRPr="00940004">
        <w:rPr>
          <w:rFonts w:ascii="Arial" w:hAnsi="Arial" w:cs="Arial"/>
          <w:sz w:val="22"/>
          <w:szCs w:val="22"/>
          <w:lang w:val="en-US"/>
        </w:rPr>
        <w:t xml:space="preserve">(SECTIP-FRBA) the Railway Transport and Technology Group is working with the support of </w:t>
      </w:r>
      <w:r>
        <w:rPr>
          <w:rFonts w:ascii="Arial" w:hAnsi="Arial" w:cs="Arial"/>
          <w:sz w:val="22"/>
          <w:szCs w:val="22"/>
          <w:lang w:val="en-US"/>
        </w:rPr>
        <w:t xml:space="preserve">the </w:t>
      </w:r>
      <w:proofErr w:type="spellStart"/>
      <w:r w:rsidRPr="00940004">
        <w:rPr>
          <w:rFonts w:ascii="Arial" w:hAnsi="Arial" w:cs="Arial"/>
          <w:sz w:val="22"/>
          <w:szCs w:val="22"/>
          <w:lang w:val="en-US"/>
        </w:rPr>
        <w:t>Argentin</w:t>
      </w:r>
      <w:r>
        <w:rPr>
          <w:rFonts w:ascii="Arial" w:hAnsi="Arial" w:cs="Arial"/>
          <w:sz w:val="22"/>
          <w:szCs w:val="22"/>
          <w:lang w:val="en-US"/>
        </w:rPr>
        <w:t>ian</w:t>
      </w:r>
      <w:proofErr w:type="spellEnd"/>
      <w:r>
        <w:rPr>
          <w:rFonts w:ascii="Arial" w:hAnsi="Arial" w:cs="Arial"/>
          <w:sz w:val="22"/>
          <w:szCs w:val="22"/>
          <w:lang w:val="en-US"/>
        </w:rPr>
        <w:t xml:space="preserve"> </w:t>
      </w:r>
      <w:r w:rsidRPr="00940004">
        <w:rPr>
          <w:rFonts w:ascii="Arial" w:hAnsi="Arial" w:cs="Arial"/>
          <w:sz w:val="22"/>
          <w:szCs w:val="22"/>
          <w:lang w:val="en-US"/>
        </w:rPr>
        <w:t>Railway Institute (</w:t>
      </w:r>
      <w:proofErr w:type="spellStart"/>
      <w:r w:rsidRPr="00940004">
        <w:rPr>
          <w:rFonts w:ascii="Arial" w:hAnsi="Arial" w:cs="Arial"/>
          <w:sz w:val="22"/>
          <w:szCs w:val="22"/>
          <w:lang w:val="en-US"/>
        </w:rPr>
        <w:t>Insti</w:t>
      </w:r>
      <w:r>
        <w:rPr>
          <w:rFonts w:ascii="Arial" w:hAnsi="Arial" w:cs="Arial"/>
          <w:sz w:val="22"/>
          <w:szCs w:val="22"/>
          <w:lang w:val="en-US"/>
        </w:rPr>
        <w:t>tuto</w:t>
      </w:r>
      <w:proofErr w:type="spellEnd"/>
      <w:r>
        <w:rPr>
          <w:rFonts w:ascii="Arial" w:hAnsi="Arial" w:cs="Arial"/>
          <w:sz w:val="22"/>
          <w:szCs w:val="22"/>
          <w:lang w:val="en-US"/>
        </w:rPr>
        <w:t xml:space="preserve"> </w:t>
      </w:r>
      <w:proofErr w:type="spellStart"/>
      <w:r>
        <w:rPr>
          <w:rFonts w:ascii="Arial" w:hAnsi="Arial" w:cs="Arial"/>
          <w:sz w:val="22"/>
          <w:szCs w:val="22"/>
          <w:lang w:val="en-US"/>
        </w:rPr>
        <w:t>Argentino</w:t>
      </w:r>
      <w:proofErr w:type="spellEnd"/>
      <w:r>
        <w:rPr>
          <w:rFonts w:ascii="Arial" w:hAnsi="Arial" w:cs="Arial"/>
          <w:sz w:val="22"/>
          <w:szCs w:val="22"/>
          <w:lang w:val="en-US"/>
        </w:rPr>
        <w:t xml:space="preserve"> de </w:t>
      </w:r>
      <w:proofErr w:type="spellStart"/>
      <w:r>
        <w:rPr>
          <w:rFonts w:ascii="Arial" w:hAnsi="Arial" w:cs="Arial"/>
          <w:sz w:val="22"/>
          <w:szCs w:val="22"/>
          <w:lang w:val="en-US"/>
        </w:rPr>
        <w:t>Ferrocarriles</w:t>
      </w:r>
      <w:proofErr w:type="spellEnd"/>
      <w:r w:rsidRPr="00940004">
        <w:rPr>
          <w:rFonts w:ascii="Arial" w:hAnsi="Arial" w:cs="Arial"/>
          <w:sz w:val="22"/>
          <w:szCs w:val="22"/>
          <w:lang w:val="en-US"/>
        </w:rPr>
        <w:t xml:space="preserve"> </w:t>
      </w:r>
      <w:r>
        <w:rPr>
          <w:rFonts w:ascii="Arial" w:hAnsi="Arial" w:cs="Arial"/>
          <w:sz w:val="22"/>
          <w:szCs w:val="22"/>
          <w:lang w:val="en-US"/>
        </w:rPr>
        <w:t>(</w:t>
      </w:r>
      <w:r w:rsidRPr="00940004">
        <w:rPr>
          <w:rFonts w:ascii="Arial" w:hAnsi="Arial" w:cs="Arial"/>
          <w:sz w:val="22"/>
          <w:szCs w:val="22"/>
          <w:lang w:val="en-US"/>
        </w:rPr>
        <w:t>IAF), organizations of public and private sectors, and the engineering areas of the University, in the development of activities in projects, investigation and new technologies in Railway Transportation.</w:t>
      </w:r>
    </w:p>
    <w:p w:rsidR="00940004" w:rsidRPr="00940004" w:rsidRDefault="00940004" w:rsidP="00940004">
      <w:pPr>
        <w:pStyle w:val="Textebrut"/>
        <w:rPr>
          <w:rFonts w:ascii="Arial" w:hAnsi="Arial" w:cs="Arial"/>
          <w:sz w:val="22"/>
          <w:szCs w:val="22"/>
          <w:lang w:val="en-US"/>
        </w:rPr>
      </w:pPr>
    </w:p>
    <w:p w:rsidR="00940004" w:rsidRPr="00940004" w:rsidRDefault="00940004" w:rsidP="00940004">
      <w:pPr>
        <w:pStyle w:val="Textebrut"/>
        <w:rPr>
          <w:rFonts w:ascii="Arial" w:hAnsi="Arial" w:cs="Arial"/>
          <w:sz w:val="22"/>
          <w:szCs w:val="22"/>
          <w:lang w:val="en-US"/>
        </w:rPr>
      </w:pPr>
      <w:r w:rsidRPr="00940004">
        <w:rPr>
          <w:rFonts w:ascii="Arial" w:hAnsi="Arial" w:cs="Arial"/>
          <w:sz w:val="22"/>
          <w:szCs w:val="22"/>
          <w:lang w:val="en-US"/>
        </w:rPr>
        <w:t xml:space="preserve">As a result it is with great enthusiasm, and simultaneously with the fourth edition of ILCAD taking place on June 7, that the UTN-FRBA organize in Buenos Aires the first seminar on </w:t>
      </w:r>
      <w:r>
        <w:rPr>
          <w:rFonts w:ascii="Arial" w:hAnsi="Arial" w:cs="Arial"/>
          <w:sz w:val="22"/>
          <w:szCs w:val="22"/>
          <w:lang w:val="en-US"/>
        </w:rPr>
        <w:t>“</w:t>
      </w:r>
      <w:r w:rsidRPr="00940004">
        <w:rPr>
          <w:rFonts w:ascii="Arial" w:hAnsi="Arial" w:cs="Arial"/>
          <w:sz w:val="22"/>
          <w:szCs w:val="22"/>
          <w:lang w:val="en-US"/>
        </w:rPr>
        <w:t>Safety and Prevention at Level Crossings</w:t>
      </w:r>
      <w:r>
        <w:rPr>
          <w:rFonts w:ascii="Arial" w:hAnsi="Arial" w:cs="Arial"/>
          <w:sz w:val="22"/>
          <w:szCs w:val="22"/>
          <w:lang w:val="en-US"/>
        </w:rPr>
        <w:t>”</w:t>
      </w:r>
      <w:r w:rsidRPr="00940004">
        <w:rPr>
          <w:rFonts w:ascii="Arial" w:hAnsi="Arial" w:cs="Arial"/>
          <w:sz w:val="22"/>
          <w:szCs w:val="22"/>
          <w:lang w:val="en-US"/>
        </w:rPr>
        <w:t xml:space="preserve"> in Argentina pointing out not only the educational achievements of the international campaigns but also the technological advances at level crossings as an important issu</w:t>
      </w:r>
      <w:r>
        <w:rPr>
          <w:rFonts w:ascii="Arial" w:hAnsi="Arial" w:cs="Arial"/>
          <w:sz w:val="22"/>
          <w:szCs w:val="22"/>
          <w:lang w:val="en-US"/>
        </w:rPr>
        <w:t>e to contribute to a safer rail</w:t>
      </w:r>
      <w:r w:rsidRPr="00940004">
        <w:rPr>
          <w:rFonts w:ascii="Arial" w:hAnsi="Arial" w:cs="Arial"/>
          <w:sz w:val="22"/>
          <w:szCs w:val="22"/>
          <w:lang w:val="en-US"/>
        </w:rPr>
        <w:t xml:space="preserve">/ road interface. Worth mentioning that during the seminar we will </w:t>
      </w:r>
      <w:r>
        <w:rPr>
          <w:rFonts w:ascii="Arial" w:hAnsi="Arial" w:cs="Arial"/>
          <w:sz w:val="22"/>
          <w:szCs w:val="22"/>
          <w:lang w:val="en-US"/>
        </w:rPr>
        <w:t xml:space="preserve">broadcast to the </w:t>
      </w:r>
      <w:r w:rsidRPr="00940004">
        <w:rPr>
          <w:rFonts w:ascii="Arial" w:hAnsi="Arial" w:cs="Arial"/>
          <w:sz w:val="22"/>
          <w:szCs w:val="22"/>
          <w:lang w:val="en-US"/>
        </w:rPr>
        <w:t xml:space="preserve">audience, part of the </w:t>
      </w:r>
      <w:r>
        <w:rPr>
          <w:rFonts w:ascii="Arial" w:hAnsi="Arial" w:cs="Arial"/>
          <w:sz w:val="22"/>
          <w:szCs w:val="22"/>
          <w:lang w:val="en-US"/>
        </w:rPr>
        <w:t>pre-</w:t>
      </w:r>
      <w:r w:rsidRPr="00940004">
        <w:rPr>
          <w:rFonts w:ascii="Arial" w:hAnsi="Arial" w:cs="Arial"/>
          <w:sz w:val="22"/>
          <w:szCs w:val="22"/>
          <w:lang w:val="en-US"/>
        </w:rPr>
        <w:t xml:space="preserve">recorded </w:t>
      </w:r>
      <w:r>
        <w:rPr>
          <w:rFonts w:ascii="Arial" w:hAnsi="Arial" w:cs="Arial"/>
          <w:sz w:val="22"/>
          <w:szCs w:val="22"/>
          <w:lang w:val="en-US"/>
        </w:rPr>
        <w:t>video-</w:t>
      </w:r>
      <w:r w:rsidRPr="00940004">
        <w:rPr>
          <w:rFonts w:ascii="Arial" w:hAnsi="Arial" w:cs="Arial"/>
          <w:sz w:val="22"/>
          <w:szCs w:val="22"/>
          <w:lang w:val="en-US"/>
        </w:rPr>
        <w:t xml:space="preserve">conference </w:t>
      </w:r>
      <w:r>
        <w:rPr>
          <w:rFonts w:ascii="Arial" w:hAnsi="Arial" w:cs="Arial"/>
          <w:sz w:val="22"/>
          <w:szCs w:val="22"/>
          <w:lang w:val="en-US"/>
        </w:rPr>
        <w:t xml:space="preserve">organized between </w:t>
      </w:r>
      <w:r w:rsidRPr="00940004">
        <w:rPr>
          <w:rFonts w:ascii="Arial" w:hAnsi="Arial" w:cs="Arial"/>
          <w:sz w:val="22"/>
          <w:szCs w:val="22"/>
          <w:lang w:val="en-US"/>
        </w:rPr>
        <w:t xml:space="preserve">the FRBA and Railway Transport and Technology Group authorities </w:t>
      </w:r>
      <w:r>
        <w:rPr>
          <w:rFonts w:ascii="Arial" w:hAnsi="Arial" w:cs="Arial"/>
          <w:sz w:val="22"/>
          <w:szCs w:val="22"/>
          <w:lang w:val="en-US"/>
        </w:rPr>
        <w:t xml:space="preserve">in Buenos Aires and </w:t>
      </w:r>
      <w:r w:rsidRPr="00940004">
        <w:rPr>
          <w:rFonts w:ascii="Arial" w:hAnsi="Arial" w:cs="Arial"/>
          <w:sz w:val="22"/>
          <w:szCs w:val="22"/>
          <w:lang w:val="en-US"/>
        </w:rPr>
        <w:t>Ms. Isabelle Fonverne (ILCAD-UIC) on 30/05.</w:t>
      </w:r>
    </w:p>
    <w:p w:rsidR="00940004" w:rsidRPr="00940004" w:rsidRDefault="00940004" w:rsidP="00940004">
      <w:pPr>
        <w:pStyle w:val="Textebrut"/>
        <w:rPr>
          <w:rFonts w:ascii="Arial" w:hAnsi="Arial" w:cs="Arial"/>
          <w:sz w:val="22"/>
          <w:szCs w:val="22"/>
          <w:lang w:val="en-US"/>
        </w:rPr>
      </w:pPr>
    </w:p>
    <w:p w:rsidR="00940004" w:rsidRPr="002775FB" w:rsidRDefault="00940004" w:rsidP="00940004">
      <w:pPr>
        <w:pStyle w:val="Textebrut"/>
        <w:rPr>
          <w:rFonts w:ascii="Arial" w:hAnsi="Arial" w:cs="Arial"/>
          <w:i/>
          <w:lang w:val="en-US"/>
        </w:rPr>
      </w:pPr>
      <w:r>
        <w:rPr>
          <w:rFonts w:ascii="Arial" w:hAnsi="Arial" w:cs="Arial"/>
          <w:sz w:val="22"/>
          <w:szCs w:val="22"/>
          <w:lang w:val="en-US"/>
        </w:rPr>
        <w:t xml:space="preserve">Besides </w:t>
      </w:r>
      <w:r w:rsidRPr="00940004">
        <w:rPr>
          <w:rFonts w:ascii="Arial" w:hAnsi="Arial" w:cs="Arial"/>
          <w:sz w:val="22"/>
          <w:szCs w:val="22"/>
          <w:lang w:val="en-US"/>
        </w:rPr>
        <w:t xml:space="preserve">the </w:t>
      </w:r>
      <w:r>
        <w:rPr>
          <w:rFonts w:ascii="Arial" w:hAnsi="Arial" w:cs="Arial"/>
          <w:sz w:val="22"/>
          <w:szCs w:val="22"/>
          <w:lang w:val="en-US"/>
        </w:rPr>
        <w:t xml:space="preserve">seminar, </w:t>
      </w:r>
      <w:r w:rsidRPr="00940004">
        <w:rPr>
          <w:rFonts w:ascii="Arial" w:hAnsi="Arial" w:cs="Arial"/>
          <w:sz w:val="22"/>
          <w:szCs w:val="22"/>
          <w:lang w:val="en-US"/>
        </w:rPr>
        <w:t>UTN-FRBA will participate in radio and TV programs, will distribute leaflets and pos</w:t>
      </w:r>
      <w:r>
        <w:rPr>
          <w:rFonts w:ascii="Arial" w:hAnsi="Arial" w:cs="Arial"/>
          <w:sz w:val="22"/>
          <w:szCs w:val="22"/>
          <w:lang w:val="en-US"/>
        </w:rPr>
        <w:t xml:space="preserve">ters, will publish </w:t>
      </w:r>
      <w:r w:rsidRPr="00940004">
        <w:rPr>
          <w:rFonts w:ascii="Arial" w:hAnsi="Arial" w:cs="Arial"/>
          <w:sz w:val="22"/>
          <w:szCs w:val="22"/>
          <w:lang w:val="en-US"/>
        </w:rPr>
        <w:t xml:space="preserve">ILCAD videos </w:t>
      </w:r>
      <w:r>
        <w:rPr>
          <w:rFonts w:ascii="Arial" w:hAnsi="Arial" w:cs="Arial"/>
          <w:sz w:val="22"/>
          <w:szCs w:val="22"/>
          <w:lang w:val="en-US"/>
        </w:rPr>
        <w:t>on internet</w:t>
      </w:r>
      <w:r w:rsidRPr="00940004">
        <w:rPr>
          <w:rFonts w:ascii="Arial" w:hAnsi="Arial" w:cs="Arial"/>
          <w:sz w:val="22"/>
          <w:szCs w:val="22"/>
          <w:lang w:val="en-US"/>
        </w:rPr>
        <w:t>, all this with the ultimate aim of raising awareness about the dangers of drivers, pedestrians and cyclists at level crossings."</w:t>
      </w:r>
    </w:p>
    <w:sectPr w:rsidR="00940004" w:rsidRPr="002775FB" w:rsidSect="008E140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useFELayout/>
  </w:compat>
  <w:rsids>
    <w:rsidRoot w:val="00B3563E"/>
    <w:rsid w:val="00092773"/>
    <w:rsid w:val="001839A5"/>
    <w:rsid w:val="00194D74"/>
    <w:rsid w:val="00250CC2"/>
    <w:rsid w:val="00261C13"/>
    <w:rsid w:val="00266F83"/>
    <w:rsid w:val="002775FB"/>
    <w:rsid w:val="00501F96"/>
    <w:rsid w:val="005317A1"/>
    <w:rsid w:val="00555827"/>
    <w:rsid w:val="0063098D"/>
    <w:rsid w:val="006A20ED"/>
    <w:rsid w:val="006E14F1"/>
    <w:rsid w:val="00876C1F"/>
    <w:rsid w:val="008B5359"/>
    <w:rsid w:val="008E1405"/>
    <w:rsid w:val="00940004"/>
    <w:rsid w:val="009D2881"/>
    <w:rsid w:val="00A91813"/>
    <w:rsid w:val="00B32139"/>
    <w:rsid w:val="00B3563E"/>
    <w:rsid w:val="00CA33AC"/>
    <w:rsid w:val="00CC11FD"/>
    <w:rsid w:val="00D27974"/>
    <w:rsid w:val="00D5638E"/>
    <w:rsid w:val="00E824D8"/>
    <w:rsid w:val="00EF76C1"/>
    <w:rsid w:val="00F636AE"/>
    <w:rsid w:val="00F92CE9"/>
    <w:rsid w:val="00FF5B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0ED"/>
    <w:rPr>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CA33AC"/>
    <w:rPr>
      <w:color w:val="0000FF"/>
      <w:u w:val="single"/>
    </w:rPr>
  </w:style>
  <w:style w:type="paragraph" w:styleId="Textedebulles">
    <w:name w:val="Balloon Text"/>
    <w:basedOn w:val="Normal"/>
    <w:link w:val="TextedebullesCar"/>
    <w:rsid w:val="00555827"/>
    <w:rPr>
      <w:rFonts w:ascii="Tahoma" w:hAnsi="Tahoma" w:cs="Tahoma"/>
      <w:sz w:val="16"/>
      <w:szCs w:val="16"/>
    </w:rPr>
  </w:style>
  <w:style w:type="character" w:customStyle="1" w:styleId="TextedebullesCar">
    <w:name w:val="Texte de bulles Car"/>
    <w:basedOn w:val="Policepardfaut"/>
    <w:link w:val="Textedebulles"/>
    <w:rsid w:val="00555827"/>
    <w:rPr>
      <w:rFonts w:ascii="Tahoma" w:hAnsi="Tahoma" w:cs="Tahoma"/>
      <w:sz w:val="16"/>
      <w:szCs w:val="16"/>
      <w:lang w:eastAsia="ja-JP"/>
    </w:rPr>
  </w:style>
  <w:style w:type="paragraph" w:styleId="Textebrut">
    <w:name w:val="Plain Text"/>
    <w:basedOn w:val="Normal"/>
    <w:link w:val="TextebrutCar"/>
    <w:uiPriority w:val="99"/>
    <w:unhideWhenUsed/>
    <w:rsid w:val="00940004"/>
    <w:rPr>
      <w:rFonts w:ascii="Consolas" w:eastAsiaTheme="minorHAnsi" w:hAnsi="Consolas" w:cs="Consolas"/>
      <w:sz w:val="21"/>
      <w:szCs w:val="21"/>
      <w:lang w:eastAsia="en-US"/>
    </w:rPr>
  </w:style>
  <w:style w:type="character" w:customStyle="1" w:styleId="TextebrutCar">
    <w:name w:val="Texte brut Car"/>
    <w:basedOn w:val="Policepardfaut"/>
    <w:link w:val="Textebrut"/>
    <w:uiPriority w:val="99"/>
    <w:rsid w:val="00940004"/>
    <w:rPr>
      <w:rFonts w:ascii="Consolas" w:eastAsiaTheme="minorHAnsi" w:hAnsi="Consolas" w:cs="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254634785">
      <w:bodyDiv w:val="1"/>
      <w:marLeft w:val="0"/>
      <w:marRight w:val="0"/>
      <w:marTop w:val="0"/>
      <w:marBottom w:val="0"/>
      <w:divBdr>
        <w:top w:val="none" w:sz="0" w:space="0" w:color="auto"/>
        <w:left w:val="none" w:sz="0" w:space="0" w:color="auto"/>
        <w:bottom w:val="none" w:sz="0" w:space="0" w:color="auto"/>
        <w:right w:val="none" w:sz="0" w:space="0" w:color="auto"/>
      </w:divBdr>
    </w:div>
    <w:div w:id="18924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ba.utn.edu.ar/" TargetMode="External"/><Relationship Id="rId3" Type="http://schemas.openxmlformats.org/officeDocument/2006/relationships/webSettings" Target="webSettings.xml"/><Relationship Id="rId7" Type="http://schemas.openxmlformats.org/officeDocument/2006/relationships/hyperlink" Target="mailto:ferrocarriles@frba.utn.edu.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decandia@frba.utn.edu.ar"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324</Words>
  <Characters>2086</Characters>
  <Application>Microsoft Office Word</Application>
  <DocSecurity>0</DocSecurity>
  <Lines>17</Lines>
  <Paragraphs>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Helen Sramek, OL inc</vt:lpstr>
      <vt:lpstr>Helen Sramek, OL inc</vt:lpstr>
    </vt:vector>
  </TitlesOfParts>
  <Company>UIC</Company>
  <LinksUpToDate>false</LinksUpToDate>
  <CharactersWithSpaces>2406</CharactersWithSpaces>
  <SharedDoc>false</SharedDoc>
  <HLinks>
    <vt:vector size="18" baseType="variant">
      <vt:variant>
        <vt:i4>6488105</vt:i4>
      </vt:variant>
      <vt:variant>
        <vt:i4>6</vt:i4>
      </vt:variant>
      <vt:variant>
        <vt:i4>0</vt:i4>
      </vt:variant>
      <vt:variant>
        <vt:i4>5</vt:i4>
      </vt:variant>
      <vt:variant>
        <vt:lpwstr>http://www.frba.utn.edu.ar/</vt:lpwstr>
      </vt:variant>
      <vt:variant>
        <vt:lpwstr/>
      </vt:variant>
      <vt:variant>
        <vt:i4>6094969</vt:i4>
      </vt:variant>
      <vt:variant>
        <vt:i4>3</vt:i4>
      </vt:variant>
      <vt:variant>
        <vt:i4>0</vt:i4>
      </vt:variant>
      <vt:variant>
        <vt:i4>5</vt:i4>
      </vt:variant>
      <vt:variant>
        <vt:lpwstr>mailto:ferrocarriles@frba.utn.edu.ar</vt:lpwstr>
      </vt:variant>
      <vt:variant>
        <vt:lpwstr/>
      </vt:variant>
      <vt:variant>
        <vt:i4>4718707</vt:i4>
      </vt:variant>
      <vt:variant>
        <vt:i4>0</vt:i4>
      </vt:variant>
      <vt:variant>
        <vt:i4>0</vt:i4>
      </vt:variant>
      <vt:variant>
        <vt:i4>5</vt:i4>
      </vt:variant>
      <vt:variant>
        <vt:lpwstr>mailto:cdecandia@frba.utn.edu.ar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 Sramek, OL inc</dc:title>
  <dc:creator>isabel_f</dc:creator>
  <cp:lastModifiedBy>isabel_f</cp:lastModifiedBy>
  <cp:revision>5</cp:revision>
  <cp:lastPrinted>2012-06-05T07:05:00Z</cp:lastPrinted>
  <dcterms:created xsi:type="dcterms:W3CDTF">2012-06-04T06:49:00Z</dcterms:created>
  <dcterms:modified xsi:type="dcterms:W3CDTF">2012-06-06T08:31:00Z</dcterms:modified>
</cp:coreProperties>
</file>